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2262"/>
        <w:gridCol w:w="9640"/>
        <w:gridCol w:w="3111"/>
      </w:tblGrid>
      <w:tr w:rsidR="004E2406" w:rsidRPr="00413DB8" w14:paraId="686CD08E" w14:textId="77777777">
        <w:trPr>
          <w:trHeight w:val="367"/>
        </w:trPr>
        <w:tc>
          <w:tcPr>
            <w:tcW w:w="2262" w:type="dxa"/>
            <w:vAlign w:val="center"/>
          </w:tcPr>
          <w:p w14:paraId="6BDF87D9" w14:textId="77777777" w:rsidR="004E2406" w:rsidRPr="00413DB8" w:rsidRDefault="00413DB8">
            <w:pPr>
              <w:pageBreakBefore/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9640" w:type="dxa"/>
            <w:vAlign w:val="center"/>
          </w:tcPr>
          <w:p w14:paraId="796B6F5D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Mediengestalter:in Digital und Print</w:t>
            </w:r>
          </w:p>
        </w:tc>
        <w:tc>
          <w:tcPr>
            <w:tcW w:w="3111" w:type="dxa"/>
            <w:vMerge w:val="restart"/>
            <w:vAlign w:val="center"/>
          </w:tcPr>
          <w:p w14:paraId="299C3367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  <w:tr w:rsidR="004E2406" w:rsidRPr="00413DB8" w14:paraId="1CB8400F" w14:textId="77777777">
        <w:trPr>
          <w:trHeight w:val="367"/>
        </w:trPr>
        <w:tc>
          <w:tcPr>
            <w:tcW w:w="2262" w:type="dxa"/>
            <w:vAlign w:val="center"/>
          </w:tcPr>
          <w:p w14:paraId="3189C522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640" w:type="dxa"/>
            <w:vAlign w:val="center"/>
          </w:tcPr>
          <w:p w14:paraId="0D5C7243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Rahmenlehrplan für die Ausbildungsberuf Mediengestalter Digital und Print (15.09.2022)</w:t>
            </w:r>
          </w:p>
        </w:tc>
        <w:tc>
          <w:tcPr>
            <w:tcW w:w="3111" w:type="dxa"/>
            <w:vMerge/>
            <w:vAlign w:val="center"/>
          </w:tcPr>
          <w:p w14:paraId="2E981DB4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  <w:tr w:rsidR="004E2406" w:rsidRPr="00413DB8" w14:paraId="30970520" w14:textId="77777777">
        <w:trPr>
          <w:trHeight w:val="367"/>
        </w:trPr>
        <w:tc>
          <w:tcPr>
            <w:tcW w:w="2262" w:type="dxa"/>
            <w:vAlign w:val="center"/>
          </w:tcPr>
          <w:p w14:paraId="637E45BB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640" w:type="dxa"/>
            <w:vAlign w:val="center"/>
          </w:tcPr>
          <w:p w14:paraId="7E45FF4E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 xml:space="preserve">LF 8 – Ein Logo entwickeln und in einem Gestaltungskonzept projektorientiert </w:t>
            </w:r>
            <w:r w:rsidRPr="00413DB8">
              <w:rPr>
                <w:rFonts w:ascii="Arial" w:hAnsi="Arial" w:cs="Arial"/>
                <w:sz w:val="22"/>
              </w:rPr>
              <w:t>umsetzen</w:t>
            </w:r>
          </w:p>
        </w:tc>
        <w:tc>
          <w:tcPr>
            <w:tcW w:w="3111" w:type="dxa"/>
            <w:vMerge/>
            <w:vAlign w:val="center"/>
          </w:tcPr>
          <w:p w14:paraId="5E605483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  <w:tr w:rsidR="004E2406" w:rsidRPr="00413DB8" w14:paraId="78E0098B" w14:textId="77777777">
        <w:trPr>
          <w:trHeight w:val="367"/>
        </w:trPr>
        <w:tc>
          <w:tcPr>
            <w:tcW w:w="2262" w:type="dxa"/>
            <w:vAlign w:val="center"/>
          </w:tcPr>
          <w:p w14:paraId="2CAC66CE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9640" w:type="dxa"/>
            <w:vAlign w:val="center"/>
          </w:tcPr>
          <w:p w14:paraId="6CF0BFEE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 xml:space="preserve">„Volle Pulle“: 8.2. </w:t>
            </w:r>
            <w:r w:rsidRPr="00413DB8">
              <w:rPr>
                <w:rFonts w:ascii="Arial" w:eastAsia="PMingLiU" w:hAnsi="Arial" w:cs="Arial"/>
                <w:sz w:val="22"/>
              </w:rPr>
              <w:t>Erstellung eines Logoentwurfes und Präsentation vor dem Kunden.</w:t>
            </w:r>
          </w:p>
        </w:tc>
        <w:tc>
          <w:tcPr>
            <w:tcW w:w="3111" w:type="dxa"/>
            <w:vAlign w:val="center"/>
          </w:tcPr>
          <w:p w14:paraId="6AFFF828" w14:textId="3EA8FFED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 xml:space="preserve">Zeitrichtwert:  </w:t>
            </w:r>
            <w:r w:rsidR="009149D3" w:rsidRPr="00413DB8">
              <w:rPr>
                <w:rFonts w:ascii="Arial" w:hAnsi="Arial" w:cs="Arial"/>
                <w:sz w:val="22"/>
              </w:rPr>
              <w:t>30</w:t>
            </w:r>
          </w:p>
        </w:tc>
      </w:tr>
      <w:tr w:rsidR="004E2406" w:rsidRPr="00413DB8" w14:paraId="30EB2B56" w14:textId="77777777">
        <w:trPr>
          <w:trHeight w:val="367"/>
        </w:trPr>
        <w:tc>
          <w:tcPr>
            <w:tcW w:w="2262" w:type="dxa"/>
            <w:vAlign w:val="center"/>
          </w:tcPr>
          <w:p w14:paraId="45DB12CE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640" w:type="dxa"/>
            <w:vAlign w:val="center"/>
          </w:tcPr>
          <w:p w14:paraId="006D45AD" w14:textId="128B64EF" w:rsidR="004E2406" w:rsidRPr="00413DB8" w:rsidRDefault="009149D3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Dürfahrt, Backeberg, Freutel, Grotke</w:t>
            </w:r>
          </w:p>
        </w:tc>
        <w:tc>
          <w:tcPr>
            <w:tcW w:w="3111" w:type="dxa"/>
            <w:vAlign w:val="center"/>
          </w:tcPr>
          <w:p w14:paraId="7B16B358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</w:tbl>
    <w:p w14:paraId="48EA44B4" w14:textId="77777777" w:rsidR="004E2406" w:rsidRPr="00413DB8" w:rsidRDefault="004E2406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0486"/>
        <w:gridCol w:w="4527"/>
      </w:tblGrid>
      <w:tr w:rsidR="004E2406" w:rsidRPr="00413DB8" w14:paraId="36FEB0C0" w14:textId="77777777">
        <w:trPr>
          <w:trHeight w:val="386"/>
        </w:trPr>
        <w:tc>
          <w:tcPr>
            <w:tcW w:w="10485" w:type="dxa"/>
            <w:shd w:val="clear" w:color="auto" w:fill="D9D9D9" w:themeFill="background1" w:themeFillShade="D9"/>
          </w:tcPr>
          <w:p w14:paraId="5E5A8BA6" w14:textId="77777777" w:rsidR="004E2406" w:rsidRPr="00413DB8" w:rsidRDefault="00413DB8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413DB8">
              <w:rPr>
                <w:rFonts w:ascii="Arial" w:hAnsi="Arial" w:cs="Arial"/>
                <w:b/>
                <w:bCs/>
                <w:sz w:val="22"/>
              </w:rPr>
              <w:t>Handlungssituation und Handlungsergebnis</w:t>
            </w:r>
          </w:p>
        </w:tc>
        <w:tc>
          <w:tcPr>
            <w:tcW w:w="4527" w:type="dxa"/>
            <w:shd w:val="clear" w:color="auto" w:fill="D9D9D9" w:themeFill="background1" w:themeFillShade="D9"/>
          </w:tcPr>
          <w:p w14:paraId="52AC4C79" w14:textId="77777777" w:rsidR="004E2406" w:rsidRPr="00413DB8" w:rsidRDefault="00413DB8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413DB8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4E2406" w:rsidRPr="00413DB8" w14:paraId="20CF39DF" w14:textId="77777777">
        <w:trPr>
          <w:trHeight w:val="4696"/>
        </w:trPr>
        <w:tc>
          <w:tcPr>
            <w:tcW w:w="10485" w:type="dxa"/>
          </w:tcPr>
          <w:p w14:paraId="63CF73B7" w14:textId="77777777" w:rsidR="004E2406" w:rsidRPr="00413DB8" w:rsidRDefault="00413DB8">
            <w:pPr>
              <w:widowControl w:val="0"/>
              <w:suppressAutoHyphens/>
              <w:rPr>
                <w:rFonts w:ascii="Arial" w:hAnsi="Arial" w:cs="Arial"/>
                <w:b/>
                <w:bCs/>
                <w:sz w:val="22"/>
              </w:rPr>
            </w:pPr>
            <w:r w:rsidRPr="00413DB8">
              <w:rPr>
                <w:rFonts w:ascii="Arial" w:eastAsia="PMingLiU" w:hAnsi="Arial" w:cs="Arial"/>
                <w:b/>
                <w:bCs/>
                <w:sz w:val="22"/>
              </w:rPr>
              <w:t xml:space="preserve">Übergeordnetes </w:t>
            </w:r>
            <w:r w:rsidRPr="00413DB8">
              <w:rPr>
                <w:rFonts w:ascii="Arial" w:eastAsia="PMingLiU" w:hAnsi="Arial" w:cs="Arial"/>
                <w:b/>
                <w:bCs/>
                <w:sz w:val="22"/>
              </w:rPr>
              <w:t>Szenario</w:t>
            </w:r>
          </w:p>
          <w:p w14:paraId="289715A3" w14:textId="77777777" w:rsidR="004E2406" w:rsidRPr="00413DB8" w:rsidRDefault="00413DB8">
            <w:pPr>
              <w:widowControl w:val="0"/>
              <w:suppressAutoHyphens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 xml:space="preserve">Der neu gegründete regionale Getränkehersteller „Volle Pulle GmbH“ will sich auf dem deutschen Markt positionieren. </w:t>
            </w:r>
            <w:r w:rsidRPr="00413DB8">
              <w:rPr>
                <w:rFonts w:ascii="Arial" w:hAnsi="Arial" w:cs="Arial"/>
                <w:sz w:val="22"/>
              </w:rPr>
              <w:br/>
              <w:t>Die alkoholfreien Erfrischungsgetränke gibt es in verschiedenen Geschmacksrichtungen. Sie sind vegan, zuckerfrei, mit natürlichen</w:t>
            </w:r>
            <w:r w:rsidRPr="00413DB8">
              <w:rPr>
                <w:rFonts w:ascii="Arial" w:hAnsi="Arial" w:cs="Arial"/>
                <w:sz w:val="22"/>
              </w:rPr>
              <w:t xml:space="preserve"> Inhaltsstoffen.</w:t>
            </w:r>
          </w:p>
          <w:p w14:paraId="4725E61B" w14:textId="77777777" w:rsidR="004E2406" w:rsidRPr="00413DB8" w:rsidRDefault="00413DB8">
            <w:pPr>
              <w:widowControl w:val="0"/>
              <w:suppressAutoHyphens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eastAsia="PMingLiU" w:hAnsi="Arial" w:cs="Arial"/>
                <w:sz w:val="22"/>
              </w:rPr>
              <w:t>Inspiriert von Produkten bestehender Anbieter des Marktes, wie beispielsweise Fritz Cola, Bionade, Fassbrause u.a., wünscht sich das Unternehmen ein Gestaltungskonzept zur wirkungsvollen Außendarstellung.</w:t>
            </w:r>
          </w:p>
          <w:p w14:paraId="13F97620" w14:textId="77777777" w:rsidR="004E2406" w:rsidRPr="00413DB8" w:rsidRDefault="004E2406">
            <w:pPr>
              <w:widowControl w:val="0"/>
              <w:suppressAutoHyphens/>
              <w:rPr>
                <w:rFonts w:ascii="Arial" w:hAnsi="Arial" w:cs="Arial"/>
                <w:sz w:val="22"/>
              </w:rPr>
            </w:pPr>
          </w:p>
          <w:p w14:paraId="643554B5" w14:textId="77777777" w:rsidR="004E2406" w:rsidRPr="00413DB8" w:rsidRDefault="00413DB8">
            <w:pPr>
              <w:widowControl w:val="0"/>
              <w:suppressAutoHyphens/>
              <w:rPr>
                <w:rFonts w:ascii="Arial" w:hAnsi="Arial" w:cs="Arial"/>
                <w:b/>
                <w:bCs/>
                <w:sz w:val="22"/>
              </w:rPr>
            </w:pPr>
            <w:r w:rsidRPr="00413DB8">
              <w:rPr>
                <w:rFonts w:ascii="Arial" w:hAnsi="Arial" w:cs="Arial"/>
                <w:b/>
                <w:bCs/>
                <w:sz w:val="22"/>
              </w:rPr>
              <w:t>Situation: 8.2.</w:t>
            </w:r>
          </w:p>
          <w:p w14:paraId="6CFF8E99" w14:textId="77777777" w:rsidR="004E2406" w:rsidRPr="00413DB8" w:rsidRDefault="00413DB8">
            <w:pPr>
              <w:widowControl w:val="0"/>
              <w:suppressAutoHyphens/>
              <w:rPr>
                <w:rFonts w:ascii="Arial" w:eastAsia="PMingLiU" w:hAnsi="Arial" w:cs="Arial"/>
                <w:sz w:val="22"/>
              </w:rPr>
            </w:pPr>
            <w:r w:rsidRPr="00413DB8">
              <w:rPr>
                <w:rFonts w:ascii="Arial" w:eastAsia="PMingLiU" w:hAnsi="Arial" w:cs="Arial"/>
                <w:sz w:val="22"/>
              </w:rPr>
              <w:t>Ausgangspunkt für</w:t>
            </w:r>
            <w:r w:rsidRPr="00413DB8">
              <w:rPr>
                <w:rFonts w:ascii="Arial" w:eastAsia="PMingLiU" w:hAnsi="Arial" w:cs="Arial"/>
                <w:sz w:val="22"/>
              </w:rPr>
              <w:t xml:space="preserve"> die wirkungsvolle Darstellung soll der Entwurf eines ansprechenden Logos sein, welches für das Produktdesign, die Geschäftsausstattung und auch für verschiedene Promotion-Maßnahmen genutzt werden soll.</w:t>
            </w:r>
          </w:p>
          <w:p w14:paraId="230E8489" w14:textId="77777777" w:rsidR="004E2406" w:rsidRPr="00413DB8" w:rsidRDefault="004E2406">
            <w:pPr>
              <w:widowControl w:val="0"/>
              <w:suppressAutoHyphens/>
              <w:rPr>
                <w:rFonts w:ascii="Arial" w:eastAsia="PMingLiU" w:hAnsi="Arial" w:cs="Arial"/>
                <w:sz w:val="22"/>
              </w:rPr>
            </w:pPr>
          </w:p>
          <w:p w14:paraId="7EFF4678" w14:textId="77777777" w:rsidR="004E2406" w:rsidRPr="00413DB8" w:rsidRDefault="00413DB8">
            <w:pPr>
              <w:widowControl w:val="0"/>
              <w:suppressAutoHyphens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eastAsia="PMingLiU" w:hAnsi="Arial" w:cs="Arial"/>
                <w:sz w:val="22"/>
              </w:rPr>
              <w:t>Handlungsergebnisse</w:t>
            </w:r>
          </w:p>
          <w:p w14:paraId="223F6D78" w14:textId="77777777" w:rsidR="004E2406" w:rsidRPr="00413DB8" w:rsidRDefault="00413DB8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Arial" w:eastAsia="PMingLiU" w:hAnsi="Arial" w:cs="Arial"/>
                <w:sz w:val="22"/>
              </w:rPr>
            </w:pPr>
            <w:r w:rsidRPr="00413DB8">
              <w:rPr>
                <w:rFonts w:ascii="Arial" w:eastAsia="PMingLiU" w:hAnsi="Arial" w:cs="Arial"/>
                <w:sz w:val="22"/>
              </w:rPr>
              <w:t>Präsentation des Logoentwurf vor</w:t>
            </w:r>
            <w:r w:rsidRPr="00413DB8">
              <w:rPr>
                <w:rFonts w:ascii="Arial" w:eastAsia="PMingLiU" w:hAnsi="Arial" w:cs="Arial"/>
                <w:sz w:val="22"/>
              </w:rPr>
              <w:t xml:space="preserve"> dem Kunden („Pitch“)</w:t>
            </w:r>
          </w:p>
        </w:tc>
        <w:tc>
          <w:tcPr>
            <w:tcW w:w="4527" w:type="dxa"/>
          </w:tcPr>
          <w:p w14:paraId="76576271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Style w:val="Platzhaltertext"/>
                <w:rFonts w:ascii="Arial" w:hAnsi="Arial" w:cs="Arial"/>
                <w:color w:val="auto"/>
                <w:sz w:val="22"/>
              </w:rPr>
              <w:t>Kommunikation über Zeichen:</w:t>
            </w:r>
          </w:p>
          <w:p w14:paraId="11687EB1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Style w:val="Platzhaltertext"/>
                <w:rFonts w:ascii="Arial" w:hAnsi="Arial" w:cs="Arial"/>
                <w:color w:val="auto"/>
                <w:sz w:val="22"/>
              </w:rPr>
              <w:t>Zeichenkategorien (Ikon, Index und Symbol)</w:t>
            </w:r>
          </w:p>
          <w:p w14:paraId="70D106AB" w14:textId="77777777" w:rsidR="004E2406" w:rsidRPr="00413DB8" w:rsidRDefault="004E2406">
            <w:pPr>
              <w:widowControl w:val="0"/>
              <w:rPr>
                <w:rStyle w:val="Platzhaltertext"/>
                <w:rFonts w:ascii="Arial" w:hAnsi="Arial" w:cs="Arial"/>
                <w:color w:val="auto"/>
                <w:sz w:val="22"/>
              </w:rPr>
            </w:pPr>
          </w:p>
          <w:p w14:paraId="1DF9BB12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Style w:val="Platzhaltertext"/>
                <w:rFonts w:ascii="Arial" w:hAnsi="Arial" w:cs="Arial"/>
                <w:color w:val="auto"/>
                <w:sz w:val="22"/>
              </w:rPr>
              <w:t>Zeichenarten (Pictogramm, Icon, Logo)</w:t>
            </w:r>
          </w:p>
          <w:p w14:paraId="108A5937" w14:textId="77777777" w:rsidR="004E2406" w:rsidRPr="00413DB8" w:rsidRDefault="004E2406">
            <w:pPr>
              <w:widowControl w:val="0"/>
              <w:rPr>
                <w:rStyle w:val="Platzhaltertext"/>
                <w:rFonts w:ascii="Arial" w:hAnsi="Arial" w:cs="Arial"/>
                <w:color w:val="auto"/>
                <w:sz w:val="22"/>
              </w:rPr>
            </w:pPr>
          </w:p>
          <w:p w14:paraId="268D44E2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Style w:val="Platzhaltertext"/>
                <w:rFonts w:ascii="Arial" w:hAnsi="Arial" w:cs="Arial"/>
                <w:color w:val="auto"/>
                <w:sz w:val="22"/>
              </w:rPr>
              <w:t>Semiotik</w:t>
            </w:r>
          </w:p>
          <w:p w14:paraId="14986AE5" w14:textId="77777777" w:rsidR="004E2406" w:rsidRPr="00413DB8" w:rsidRDefault="004E2406">
            <w:pPr>
              <w:widowControl w:val="0"/>
              <w:rPr>
                <w:rStyle w:val="Platzhaltertext"/>
                <w:rFonts w:ascii="Arial" w:hAnsi="Arial" w:cs="Arial"/>
                <w:color w:val="auto"/>
                <w:sz w:val="22"/>
              </w:rPr>
            </w:pPr>
          </w:p>
          <w:p w14:paraId="36499009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Style w:val="Platzhaltertext"/>
                <w:rFonts w:ascii="Arial" w:hAnsi="Arial" w:cs="Arial"/>
                <w:color w:val="auto"/>
                <w:sz w:val="22"/>
              </w:rPr>
              <w:t>Logoarten (Wortmarke, Wortbildmarke, Signet/Bildmarke, Buchstabenzeichen, Zahlenzeichen)</w:t>
            </w:r>
          </w:p>
          <w:p w14:paraId="3F276FA1" w14:textId="77777777" w:rsidR="004E2406" w:rsidRPr="00413DB8" w:rsidRDefault="004E2406">
            <w:pPr>
              <w:widowControl w:val="0"/>
              <w:rPr>
                <w:rStyle w:val="Platzhaltertext"/>
                <w:rFonts w:ascii="Arial" w:hAnsi="Arial" w:cs="Arial"/>
                <w:color w:val="auto"/>
                <w:sz w:val="22"/>
              </w:rPr>
            </w:pPr>
          </w:p>
          <w:p w14:paraId="66F23C77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Style w:val="Platzhaltertext"/>
                <w:rFonts w:ascii="Arial" w:hAnsi="Arial" w:cs="Arial"/>
                <w:color w:val="auto"/>
                <w:sz w:val="22"/>
              </w:rPr>
              <w:t>räumliche Wirkung von L</w:t>
            </w:r>
            <w:r w:rsidRPr="00413DB8">
              <w:rPr>
                <w:rStyle w:val="Platzhaltertext"/>
                <w:rFonts w:ascii="Arial" w:hAnsi="Arial" w:cs="Arial"/>
                <w:color w:val="auto"/>
                <w:sz w:val="22"/>
              </w:rPr>
              <w:t>ogos (2D, 3D)</w:t>
            </w:r>
          </w:p>
          <w:p w14:paraId="76069E48" w14:textId="77777777" w:rsidR="004E2406" w:rsidRPr="00413DB8" w:rsidRDefault="004E2406">
            <w:pPr>
              <w:widowControl w:val="0"/>
              <w:rPr>
                <w:rStyle w:val="Platzhaltertext"/>
                <w:rFonts w:ascii="Arial" w:hAnsi="Arial" w:cs="Arial"/>
                <w:color w:val="auto"/>
                <w:sz w:val="22"/>
              </w:rPr>
            </w:pPr>
          </w:p>
          <w:p w14:paraId="76F3366D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Style w:val="Platzhaltertext"/>
                <w:rFonts w:ascii="Arial" w:hAnsi="Arial" w:cs="Arial"/>
                <w:color w:val="auto"/>
                <w:sz w:val="22"/>
              </w:rPr>
              <w:t>Logoaufbauprinzipien (Log, Schub, Star, Anker, Triebwagen und Insel)</w:t>
            </w:r>
          </w:p>
          <w:p w14:paraId="6B7BE09E" w14:textId="77777777" w:rsidR="004E2406" w:rsidRPr="00413DB8" w:rsidRDefault="004E2406">
            <w:pPr>
              <w:widowControl w:val="0"/>
              <w:rPr>
                <w:rStyle w:val="Platzhaltertext"/>
                <w:rFonts w:ascii="Arial" w:hAnsi="Arial" w:cs="Arial"/>
                <w:color w:val="auto"/>
                <w:sz w:val="22"/>
              </w:rPr>
            </w:pPr>
          </w:p>
          <w:p w14:paraId="0A64F255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Style w:val="Platzhaltertext"/>
                <w:rFonts w:ascii="Arial" w:hAnsi="Arial" w:cs="Arial"/>
                <w:color w:val="auto"/>
                <w:sz w:val="22"/>
              </w:rPr>
              <w:t xml:space="preserve">Logokriterien </w:t>
            </w:r>
            <w:r w:rsidRPr="00413DB8">
              <w:rPr>
                <w:rStyle w:val="Platzhaltertext"/>
                <w:rFonts w:ascii="Arial" w:hAnsi="Arial" w:cs="Arial"/>
                <w:color w:val="auto"/>
                <w:sz w:val="22"/>
              </w:rPr>
              <w:br/>
              <w:t>(technische und gestalterische Aspekte)</w:t>
            </w:r>
          </w:p>
          <w:p w14:paraId="5DB14DC4" w14:textId="77777777" w:rsidR="004E2406" w:rsidRPr="00413DB8" w:rsidRDefault="004E2406">
            <w:pPr>
              <w:widowControl w:val="0"/>
              <w:rPr>
                <w:rStyle w:val="Platzhaltertext"/>
                <w:rFonts w:ascii="Arial" w:hAnsi="Arial" w:cs="Arial"/>
                <w:color w:val="auto"/>
                <w:sz w:val="22"/>
              </w:rPr>
            </w:pPr>
          </w:p>
          <w:p w14:paraId="76013C74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Style w:val="Platzhaltertext"/>
                <w:rFonts w:ascii="Arial" w:hAnsi="Arial" w:cs="Arial"/>
                <w:color w:val="auto"/>
                <w:sz w:val="22"/>
              </w:rPr>
              <w:t>Markenrecht (Urheberrechte, Schutzrechte)</w:t>
            </w:r>
          </w:p>
          <w:p w14:paraId="28792FB2" w14:textId="77777777" w:rsidR="004E2406" w:rsidRPr="00413DB8" w:rsidRDefault="004E2406">
            <w:pPr>
              <w:widowControl w:val="0"/>
              <w:rPr>
                <w:rStyle w:val="Platzhaltertext"/>
                <w:rFonts w:ascii="Arial" w:hAnsi="Arial" w:cs="Arial"/>
                <w:color w:val="auto"/>
                <w:sz w:val="22"/>
              </w:rPr>
            </w:pPr>
          </w:p>
          <w:p w14:paraId="4C277563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Style w:val="Platzhaltertext"/>
                <w:rFonts w:ascii="Arial" w:hAnsi="Arial" w:cs="Arial"/>
                <w:color w:val="auto"/>
                <w:sz w:val="22"/>
              </w:rPr>
              <w:t>Kreativitätstechniken</w:t>
            </w:r>
          </w:p>
        </w:tc>
      </w:tr>
    </w:tbl>
    <w:p w14:paraId="48EBF0DC" w14:textId="5F296BCD" w:rsidR="004E2406" w:rsidRDefault="004E240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53198CE2" w14:textId="350E051A" w:rsidR="00413DB8" w:rsidRDefault="00413DB8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75E68FFB" w14:textId="1927386A" w:rsidR="00413DB8" w:rsidRDefault="00413DB8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10ABE9B7" w14:textId="2000D1B1" w:rsidR="00413DB8" w:rsidRDefault="00413DB8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5A792E31" w14:textId="050BC94F" w:rsidR="00413DB8" w:rsidRDefault="00413DB8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30368177" w14:textId="373E7B00" w:rsidR="00413DB8" w:rsidRDefault="00413DB8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73016DB7" w14:textId="47EC2C02" w:rsidR="00413DB8" w:rsidRDefault="00413DB8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4A6133E0" w14:textId="77777777" w:rsidR="00413DB8" w:rsidRPr="00413DB8" w:rsidRDefault="00413DB8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0486"/>
        <w:gridCol w:w="4527"/>
      </w:tblGrid>
      <w:tr w:rsidR="004E2406" w:rsidRPr="00413DB8" w14:paraId="38E3D487" w14:textId="77777777">
        <w:tc>
          <w:tcPr>
            <w:tcW w:w="10485" w:type="dxa"/>
            <w:shd w:val="clear" w:color="auto" w:fill="D9D9D9" w:themeFill="background1" w:themeFillShade="D9"/>
          </w:tcPr>
          <w:p w14:paraId="1E840163" w14:textId="77777777" w:rsidR="004E2406" w:rsidRPr="00413DB8" w:rsidRDefault="00413DB8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413DB8">
              <w:rPr>
                <w:rFonts w:ascii="Arial" w:hAnsi="Arial" w:cs="Arial"/>
                <w:b/>
                <w:bCs/>
                <w:sz w:val="22"/>
              </w:rPr>
              <w:lastRenderedPageBreak/>
              <w:t>Schulische Entscheidungen</w:t>
            </w:r>
          </w:p>
        </w:tc>
        <w:tc>
          <w:tcPr>
            <w:tcW w:w="4527" w:type="dxa"/>
            <w:shd w:val="clear" w:color="auto" w:fill="D9D9D9" w:themeFill="background1" w:themeFillShade="D9"/>
          </w:tcPr>
          <w:p w14:paraId="49360828" w14:textId="77777777" w:rsidR="004E2406" w:rsidRPr="00413DB8" w:rsidRDefault="00413DB8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413DB8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4E2406" w:rsidRPr="00413DB8" w14:paraId="4086EB12" w14:textId="77777777">
        <w:trPr>
          <w:trHeight w:val="2533"/>
        </w:trPr>
        <w:tc>
          <w:tcPr>
            <w:tcW w:w="10485" w:type="dxa"/>
          </w:tcPr>
          <w:p w14:paraId="175D0B66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bookmarkStart w:id="0" w:name="_Hlk94285370"/>
            <w:bookmarkEnd w:id="0"/>
            <w:r w:rsidRPr="00413DB8">
              <w:rPr>
                <w:rStyle w:val="Platzhaltertext"/>
                <w:rFonts w:ascii="Arial" w:hAnsi="Arial" w:cs="Arial"/>
                <w:color w:val="auto"/>
                <w:sz w:val="22"/>
              </w:rPr>
              <w:t>Einzel- oder Partnerarbeit (je nach Klassengröße und Raumgegebenheiten)</w:t>
            </w:r>
          </w:p>
          <w:p w14:paraId="678AFF0D" w14:textId="77777777" w:rsidR="004E2406" w:rsidRPr="00413DB8" w:rsidRDefault="004E2406">
            <w:pPr>
              <w:widowControl w:val="0"/>
              <w:rPr>
                <w:rStyle w:val="Platzhaltertext"/>
                <w:rFonts w:ascii="Arial" w:hAnsi="Arial" w:cs="Arial"/>
                <w:color w:val="auto"/>
                <w:sz w:val="22"/>
              </w:rPr>
            </w:pPr>
          </w:p>
          <w:p w14:paraId="5A677C00" w14:textId="77777777" w:rsidR="004E2406" w:rsidRPr="00413DB8" w:rsidRDefault="00413DB8">
            <w:pPr>
              <w:widowControl w:val="0"/>
              <w:suppressAutoHyphens/>
              <w:rPr>
                <w:rFonts w:ascii="Arial" w:eastAsia="PMingLiU" w:hAnsi="Arial" w:cs="Arial"/>
                <w:i/>
                <w:iCs/>
                <w:sz w:val="22"/>
              </w:rPr>
            </w:pPr>
            <w:r w:rsidRPr="00413DB8">
              <w:rPr>
                <w:rFonts w:ascii="Arial" w:eastAsia="PMingLiU" w:hAnsi="Arial" w:cs="Arial"/>
                <w:i/>
                <w:iCs/>
                <w:sz w:val="22"/>
              </w:rPr>
              <w:t>Feedback/Auswahl des Gewinnerlogos</w:t>
            </w:r>
          </w:p>
          <w:p w14:paraId="4F0CE384" w14:textId="77777777" w:rsidR="004E2406" w:rsidRPr="00413DB8" w:rsidRDefault="00413DB8">
            <w:pPr>
              <w:widowControl w:val="0"/>
              <w:suppressAutoHyphens/>
              <w:rPr>
                <w:rFonts w:ascii="Arial" w:eastAsia="PMingLiU" w:hAnsi="Arial" w:cs="Arial"/>
                <w:sz w:val="22"/>
              </w:rPr>
            </w:pPr>
            <w:r w:rsidRPr="00413DB8">
              <w:rPr>
                <w:rStyle w:val="Platzhaltertext"/>
                <w:rFonts w:ascii="Arial" w:eastAsia="PMingLiU" w:hAnsi="Arial" w:cs="Arial"/>
                <w:color w:val="auto"/>
                <w:sz w:val="22"/>
              </w:rPr>
              <w:t>Feedback und/oder Auswahl durch anderes Ausbildungsjahr/Klasse statt nur Auswahl durch Lehrkraft oder Klassenentscheid</w:t>
            </w:r>
          </w:p>
        </w:tc>
        <w:tc>
          <w:tcPr>
            <w:tcW w:w="4527" w:type="dxa"/>
          </w:tcPr>
          <w:p w14:paraId="3C811EC9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 xml:space="preserve"> </w:t>
            </w:r>
            <w:r w:rsidRPr="00413DB8">
              <w:rPr>
                <w:rStyle w:val="Platzhaltertext"/>
                <w:rFonts w:ascii="Arial" w:hAnsi="Arial" w:cs="Arial"/>
                <w:sz w:val="22"/>
              </w:rPr>
              <w:t>Klicken Sie hier, um Text ei</w:t>
            </w:r>
            <w:r w:rsidRPr="00413DB8">
              <w:rPr>
                <w:rStyle w:val="Platzhaltertext"/>
                <w:rFonts w:ascii="Arial" w:hAnsi="Arial" w:cs="Arial"/>
                <w:sz w:val="22"/>
              </w:rPr>
              <w:t>nzugeben.</w:t>
            </w:r>
          </w:p>
        </w:tc>
      </w:tr>
    </w:tbl>
    <w:p w14:paraId="12F4FA84" w14:textId="77777777" w:rsidR="004E2406" w:rsidRPr="00413DB8" w:rsidRDefault="004E2406">
      <w:pPr>
        <w:rPr>
          <w:rFonts w:ascii="Arial" w:hAnsi="Arial" w:cs="Arial"/>
          <w:sz w:val="22"/>
          <w:szCs w:val="22"/>
        </w:rPr>
        <w:sectPr w:rsidR="004E2406" w:rsidRPr="00413DB8">
          <w:footerReference w:type="default" r:id="rId8"/>
          <w:pgSz w:w="16838" w:h="11906" w:orient="landscape"/>
          <w:pgMar w:top="567" w:right="794" w:bottom="510" w:left="1021" w:header="0" w:footer="113" w:gutter="0"/>
          <w:cols w:space="720"/>
          <w:formProt w:val="0"/>
          <w:docGrid w:linePitch="360"/>
        </w:sectPr>
      </w:pPr>
    </w:p>
    <w:p w14:paraId="5B3B5FC9" w14:textId="77777777" w:rsidR="004E2406" w:rsidRPr="00413DB8" w:rsidRDefault="004E2406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2124"/>
        <w:gridCol w:w="8080"/>
        <w:gridCol w:w="2268"/>
        <w:gridCol w:w="1845"/>
      </w:tblGrid>
      <w:tr w:rsidR="004E2406" w:rsidRPr="00413DB8" w14:paraId="65D13325" w14:textId="77777777">
        <w:trPr>
          <w:trHeight w:val="787"/>
          <w:tblHeader/>
        </w:trPr>
        <w:tc>
          <w:tcPr>
            <w:tcW w:w="704" w:type="dxa"/>
            <w:shd w:val="clear" w:color="auto" w:fill="D9D9D9" w:themeFill="background1" w:themeFillShade="D9"/>
          </w:tcPr>
          <w:p w14:paraId="0FD686F4" w14:textId="77777777" w:rsidR="004E2406" w:rsidRPr="00413DB8" w:rsidRDefault="00413DB8">
            <w:pPr>
              <w:widowControl w:val="0"/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413DB8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24" w:type="dxa"/>
            <w:shd w:val="clear" w:color="auto" w:fill="D9D9D9" w:themeFill="background1" w:themeFillShade="D9"/>
          </w:tcPr>
          <w:p w14:paraId="3403E574" w14:textId="77777777" w:rsidR="004E2406" w:rsidRPr="00413DB8" w:rsidRDefault="00413DB8">
            <w:pPr>
              <w:widowControl w:val="0"/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413DB8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8080" w:type="dxa"/>
            <w:shd w:val="clear" w:color="auto" w:fill="D9D9D9" w:themeFill="background1" w:themeFillShade="D9"/>
          </w:tcPr>
          <w:p w14:paraId="1486706E" w14:textId="77777777" w:rsidR="004E2406" w:rsidRPr="00413DB8" w:rsidRDefault="00413DB8">
            <w:pPr>
              <w:widowControl w:val="0"/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413DB8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0493E4E9" w14:textId="77777777" w:rsidR="004E2406" w:rsidRPr="00413DB8" w:rsidRDefault="00413DB8">
            <w:pPr>
              <w:widowControl w:val="0"/>
              <w:spacing w:after="12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413DB8">
              <w:rPr>
                <w:rFonts w:ascii="Arial" w:hAnsi="Arial" w:cs="Arial"/>
                <w:sz w:val="22"/>
              </w:rPr>
              <w:t xml:space="preserve"> und </w:t>
            </w:r>
            <w:r w:rsidRPr="00413DB8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413DB8">
              <w:rPr>
                <w:rFonts w:ascii="Arial" w:hAnsi="Arial" w:cs="Arial"/>
                <w:sz w:val="22"/>
              </w:rPr>
              <w:t xml:space="preserve"> (in den Dimensionen Selbst- und Sozialkompetenz)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8C173EB" w14:textId="77777777" w:rsidR="004E2406" w:rsidRPr="00413DB8" w:rsidRDefault="00413DB8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413DB8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14:paraId="7088DDD4" w14:textId="77777777" w:rsidR="004E2406" w:rsidRPr="00413DB8" w:rsidRDefault="00413DB8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413DB8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1845" w:type="dxa"/>
            <w:shd w:val="clear" w:color="auto" w:fill="D9D9D9" w:themeFill="background1" w:themeFillShade="D9"/>
          </w:tcPr>
          <w:p w14:paraId="4DB2F797" w14:textId="77777777" w:rsidR="004E2406" w:rsidRPr="00413DB8" w:rsidRDefault="00413DB8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413DB8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4E2406" w:rsidRPr="00413DB8" w14:paraId="7D9D413E" w14:textId="77777777">
        <w:trPr>
          <w:trHeight w:val="370"/>
        </w:trPr>
        <w:tc>
          <w:tcPr>
            <w:tcW w:w="704" w:type="dxa"/>
          </w:tcPr>
          <w:p w14:paraId="25A403BC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24" w:type="dxa"/>
          </w:tcPr>
          <w:p w14:paraId="20300F5A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8080" w:type="dxa"/>
            <w:vAlign w:val="center"/>
          </w:tcPr>
          <w:p w14:paraId="6EC9B12E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2268" w:type="dxa"/>
          </w:tcPr>
          <w:p w14:paraId="4A9F2879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1845" w:type="dxa"/>
          </w:tcPr>
          <w:p w14:paraId="56E0800C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  <w:tr w:rsidR="004E2406" w:rsidRPr="00413DB8" w14:paraId="0BE9F31E" w14:textId="77777777">
        <w:trPr>
          <w:trHeight w:val="1886"/>
        </w:trPr>
        <w:tc>
          <w:tcPr>
            <w:tcW w:w="704" w:type="dxa"/>
          </w:tcPr>
          <w:p w14:paraId="14DCF584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24" w:type="dxa"/>
          </w:tcPr>
          <w:p w14:paraId="7BC38485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Informieren</w:t>
            </w:r>
          </w:p>
          <w:p w14:paraId="16BFCBAB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Planen</w:t>
            </w:r>
          </w:p>
          <w:p w14:paraId="56F52195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Entscheiden</w:t>
            </w:r>
          </w:p>
          <w:p w14:paraId="15162F64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0F24D623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8080" w:type="dxa"/>
          </w:tcPr>
          <w:p w14:paraId="1337C925" w14:textId="77777777" w:rsidR="004E2406" w:rsidRPr="00413DB8" w:rsidRDefault="00413DB8">
            <w:pPr>
              <w:widowControl w:val="0"/>
              <w:suppressAutoHyphens/>
              <w:rPr>
                <w:rFonts w:ascii="Arial" w:eastAsia="PMingLiU" w:hAnsi="Arial" w:cs="Arial"/>
                <w:i/>
                <w:iCs/>
                <w:sz w:val="22"/>
              </w:rPr>
            </w:pPr>
            <w:r w:rsidRPr="00413DB8">
              <w:rPr>
                <w:rFonts w:ascii="Arial" w:eastAsia="PMingLiU" w:hAnsi="Arial" w:cs="Arial"/>
                <w:sz w:val="22"/>
              </w:rPr>
              <w:t>… informieren sich über die Vorteile der Kommunikation über Zeichen.</w:t>
            </w:r>
          </w:p>
          <w:p w14:paraId="5E2C4E68" w14:textId="77777777" w:rsidR="004E2406" w:rsidRPr="00413DB8" w:rsidRDefault="00413DB8">
            <w:pPr>
              <w:widowControl w:val="0"/>
              <w:suppressAutoHyphens/>
              <w:rPr>
                <w:rFonts w:ascii="Arial" w:eastAsia="PMingLiU" w:hAnsi="Arial" w:cs="Arial"/>
                <w:i/>
                <w:iCs/>
                <w:sz w:val="22"/>
              </w:rPr>
            </w:pPr>
            <w:r w:rsidRPr="00413DB8">
              <w:rPr>
                <w:rFonts w:ascii="Arial" w:eastAsia="PMingLiU" w:hAnsi="Arial" w:cs="Arial"/>
                <w:sz w:val="22"/>
              </w:rPr>
              <w:t xml:space="preserve">… informieren sich über Zeichenkategorien, </w:t>
            </w:r>
            <w:r w:rsidRPr="00413DB8">
              <w:rPr>
                <w:rFonts w:ascii="Arial" w:eastAsia="PMingLiU" w:hAnsi="Arial" w:cs="Arial"/>
                <w:sz w:val="22"/>
              </w:rPr>
              <w:t xml:space="preserve">Zeichenarten,  Logoarten, Logoaufbauprinzipien, </w:t>
            </w:r>
            <w:r w:rsidRPr="00413DB8">
              <w:rPr>
                <w:rFonts w:ascii="Arial" w:eastAsia="PMingLiU" w:hAnsi="Arial" w:cs="Arial"/>
                <w:sz w:val="22"/>
              </w:rPr>
              <w:br/>
              <w:t xml:space="preserve">     Semiotik</w:t>
            </w:r>
          </w:p>
          <w:p w14:paraId="64C8CDEF" w14:textId="77777777" w:rsidR="004E2406" w:rsidRPr="00413DB8" w:rsidRDefault="00413DB8">
            <w:pPr>
              <w:widowControl w:val="0"/>
              <w:suppressAutoHyphens/>
              <w:rPr>
                <w:rFonts w:ascii="Arial" w:eastAsia="PMingLiU" w:hAnsi="Arial" w:cs="Arial"/>
                <w:i/>
                <w:iCs/>
                <w:sz w:val="22"/>
              </w:rPr>
            </w:pPr>
            <w:r w:rsidRPr="00413DB8">
              <w:rPr>
                <w:rFonts w:ascii="Arial" w:eastAsia="PMingLiU" w:hAnsi="Arial" w:cs="Arial"/>
                <w:sz w:val="22"/>
              </w:rPr>
              <w:t>… erkennen die Unterschiedlichkeit von Zeichen.</w:t>
            </w:r>
          </w:p>
          <w:p w14:paraId="06914815" w14:textId="77777777" w:rsidR="004E2406" w:rsidRPr="00413DB8" w:rsidRDefault="00413DB8">
            <w:pPr>
              <w:widowControl w:val="0"/>
              <w:suppressAutoHyphens/>
              <w:rPr>
                <w:rFonts w:ascii="Arial" w:eastAsia="PMingLiU" w:hAnsi="Arial" w:cs="Arial"/>
                <w:i/>
                <w:iCs/>
                <w:sz w:val="22"/>
              </w:rPr>
            </w:pPr>
            <w:r w:rsidRPr="00413DB8">
              <w:rPr>
                <w:rFonts w:ascii="Arial" w:eastAsia="PMingLiU" w:hAnsi="Arial" w:cs="Arial"/>
                <w:sz w:val="22"/>
              </w:rPr>
              <w:t xml:space="preserve">… informieren sich über Schutzrechte/Urheberrechte, </w:t>
            </w:r>
          </w:p>
          <w:p w14:paraId="0E870395" w14:textId="77777777" w:rsidR="004E2406" w:rsidRPr="00413DB8" w:rsidRDefault="00413DB8">
            <w:pPr>
              <w:widowControl w:val="0"/>
              <w:suppressAutoHyphens/>
              <w:rPr>
                <w:rFonts w:ascii="Arial" w:eastAsia="PMingLiU" w:hAnsi="Arial" w:cs="Arial"/>
                <w:i/>
                <w:iCs/>
                <w:sz w:val="22"/>
              </w:rPr>
            </w:pPr>
            <w:r w:rsidRPr="00413DB8">
              <w:rPr>
                <w:rFonts w:ascii="Arial" w:eastAsia="PMingLiU" w:hAnsi="Arial" w:cs="Arial"/>
                <w:sz w:val="22"/>
              </w:rPr>
              <w:t xml:space="preserve">… informieren sich über die Reproduzierbarkeit von Logos und definieren technische und </w:t>
            </w:r>
            <w:r w:rsidRPr="00413DB8">
              <w:rPr>
                <w:rFonts w:ascii="Arial" w:eastAsia="PMingLiU" w:hAnsi="Arial" w:cs="Arial"/>
                <w:sz w:val="22"/>
              </w:rPr>
              <w:br/>
              <w:t xml:space="preserve">    </w:t>
            </w:r>
            <w:r w:rsidRPr="00413DB8">
              <w:rPr>
                <w:rFonts w:ascii="Arial" w:eastAsia="PMingLiU" w:hAnsi="Arial" w:cs="Arial"/>
                <w:sz w:val="22"/>
              </w:rPr>
              <w:t xml:space="preserve"> gestalterische Kriterien zur Beurteilung eines Logos (Checkliste)</w:t>
            </w:r>
          </w:p>
        </w:tc>
        <w:tc>
          <w:tcPr>
            <w:tcW w:w="2268" w:type="dxa"/>
          </w:tcPr>
          <w:p w14:paraId="6CA11636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1845" w:type="dxa"/>
          </w:tcPr>
          <w:p w14:paraId="7ADE0076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1C4AFF8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619F95BB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42402291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17AE347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526DE306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5CAB3AEA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00005C4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Checkliste</w:t>
            </w:r>
          </w:p>
        </w:tc>
      </w:tr>
      <w:tr w:rsidR="004E2406" w:rsidRPr="00413DB8" w14:paraId="5F517678" w14:textId="77777777">
        <w:trPr>
          <w:trHeight w:val="1967"/>
        </w:trPr>
        <w:tc>
          <w:tcPr>
            <w:tcW w:w="704" w:type="dxa"/>
          </w:tcPr>
          <w:p w14:paraId="2920813E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24" w:type="dxa"/>
          </w:tcPr>
          <w:p w14:paraId="5F0AFBF7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8080" w:type="dxa"/>
          </w:tcPr>
          <w:p w14:paraId="437127C5" w14:textId="77777777" w:rsidR="004E2406" w:rsidRPr="00413DB8" w:rsidRDefault="00413DB8">
            <w:pPr>
              <w:widowControl w:val="0"/>
              <w:contextualSpacing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eastAsia="PMingLiU" w:hAnsi="Arial" w:cs="Arial"/>
                <w:sz w:val="22"/>
              </w:rPr>
              <w:t>… entscheiden sich für eine Logoart.</w:t>
            </w:r>
          </w:p>
          <w:p w14:paraId="670F7FC3" w14:textId="77777777" w:rsidR="004E2406" w:rsidRPr="00413DB8" w:rsidRDefault="00413DB8">
            <w:pPr>
              <w:widowControl w:val="0"/>
              <w:contextualSpacing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… wenden Entwurfs- und Kreativitätstechniken an</w:t>
            </w:r>
          </w:p>
          <w:p w14:paraId="58A55BD1" w14:textId="77777777" w:rsidR="004E2406" w:rsidRPr="00413DB8" w:rsidRDefault="00413DB8">
            <w:pPr>
              <w:widowControl w:val="0"/>
              <w:contextualSpacing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… setzen branchentypische  Software für die Umsetzung ihrer Ideen ein</w:t>
            </w:r>
          </w:p>
          <w:p w14:paraId="5AC0440E" w14:textId="77777777" w:rsidR="004E2406" w:rsidRPr="00413DB8" w:rsidRDefault="00413DB8">
            <w:pPr>
              <w:widowControl w:val="0"/>
              <w:suppressAutoHyphens/>
              <w:contextualSpacing/>
              <w:rPr>
                <w:rFonts w:ascii="Arial" w:eastAsia="PMingLiU" w:hAnsi="Arial" w:cs="Arial"/>
                <w:i/>
                <w:iCs/>
                <w:sz w:val="22"/>
              </w:rPr>
            </w:pPr>
            <w:r w:rsidRPr="00413DB8">
              <w:rPr>
                <w:rFonts w:ascii="Arial" w:eastAsia="PMingLiU" w:hAnsi="Arial" w:cs="Arial"/>
                <w:sz w:val="22"/>
              </w:rPr>
              <w:t>…</w:t>
            </w:r>
            <w:r w:rsidRPr="00413DB8">
              <w:rPr>
                <w:rFonts w:ascii="Arial" w:eastAsia="PMingLiU" w:hAnsi="Arial" w:cs="Arial"/>
                <w:sz w:val="22"/>
              </w:rPr>
              <w:t xml:space="preserve"> überprüfen ihr Logo mit Hilfe der Checkliste auf die Reproduzierbarkeit</w:t>
            </w:r>
          </w:p>
          <w:p w14:paraId="3396F7AA" w14:textId="77777777" w:rsidR="00413DB8" w:rsidRDefault="00413DB8">
            <w:pPr>
              <w:widowControl w:val="0"/>
              <w:suppressAutoHyphens/>
              <w:contextualSpacing/>
              <w:rPr>
                <w:rFonts w:ascii="Arial" w:eastAsia="PMingLiU" w:hAnsi="Arial" w:cs="Arial"/>
                <w:sz w:val="22"/>
              </w:rPr>
            </w:pPr>
            <w:r w:rsidRPr="00413DB8">
              <w:rPr>
                <w:rFonts w:ascii="Arial" w:eastAsia="PMingLiU" w:hAnsi="Arial" w:cs="Arial"/>
                <w:sz w:val="22"/>
              </w:rPr>
              <w:t>… bereiten eine digitale Präsentation vo</w:t>
            </w:r>
            <w:r>
              <w:rPr>
                <w:rFonts w:ascii="Arial" w:eastAsia="PMingLiU" w:hAnsi="Arial" w:cs="Arial"/>
                <w:sz w:val="22"/>
              </w:rPr>
              <w:t>r</w:t>
            </w:r>
          </w:p>
          <w:p w14:paraId="1CFFB2D7" w14:textId="7D40A215" w:rsidR="004E2406" w:rsidRPr="00413DB8" w:rsidRDefault="00413DB8">
            <w:pPr>
              <w:widowControl w:val="0"/>
              <w:suppressAutoHyphens/>
              <w:contextualSpacing/>
              <w:rPr>
                <w:rFonts w:ascii="Arial" w:eastAsia="PMingLiU" w:hAnsi="Arial" w:cs="Arial"/>
                <w:i/>
                <w:iCs/>
                <w:sz w:val="22"/>
              </w:rPr>
            </w:pPr>
            <w:r w:rsidRPr="00413DB8">
              <w:rPr>
                <w:rFonts w:ascii="Arial" w:eastAsiaTheme="minorHAnsi" w:hAnsi="Arial" w:cs="Arial"/>
                <w:sz w:val="22"/>
                <w:lang w:eastAsia="en-US"/>
              </w:rPr>
              <w:t>… präsentieren ihre Arbeitsergebnisse  im Rahmen eines Pitches vor dem Kunden</w:t>
            </w:r>
          </w:p>
        </w:tc>
        <w:tc>
          <w:tcPr>
            <w:tcW w:w="2268" w:type="dxa"/>
          </w:tcPr>
          <w:p w14:paraId="187CAF36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bookmarkStart w:id="1" w:name="_Hlk942853701"/>
            <w:bookmarkEnd w:id="1"/>
            <w:r w:rsidRPr="00413DB8">
              <w:rPr>
                <w:rStyle w:val="Platzhaltertext"/>
                <w:rFonts w:ascii="Arial" w:hAnsi="Arial" w:cs="Arial"/>
                <w:color w:val="auto"/>
                <w:sz w:val="22"/>
              </w:rPr>
              <w:t>Einzel- oder Partnerarbeit (je nach Klassengröße und Raumgegebenheiten)</w:t>
            </w:r>
          </w:p>
        </w:tc>
        <w:tc>
          <w:tcPr>
            <w:tcW w:w="1845" w:type="dxa"/>
          </w:tcPr>
          <w:p w14:paraId="025A5A93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  <w:tr w:rsidR="004E2406" w:rsidRPr="00413DB8" w14:paraId="641B6DCF" w14:textId="77777777">
        <w:trPr>
          <w:trHeight w:val="1552"/>
        </w:trPr>
        <w:tc>
          <w:tcPr>
            <w:tcW w:w="704" w:type="dxa"/>
          </w:tcPr>
          <w:p w14:paraId="20303D4D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  <w:bookmarkStart w:id="2" w:name="_GoBack"/>
            <w:bookmarkEnd w:id="2"/>
          </w:p>
        </w:tc>
        <w:tc>
          <w:tcPr>
            <w:tcW w:w="2124" w:type="dxa"/>
          </w:tcPr>
          <w:p w14:paraId="75AC6B8A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8080" w:type="dxa"/>
          </w:tcPr>
          <w:p w14:paraId="72A692A7" w14:textId="77777777" w:rsidR="004E2406" w:rsidRPr="00413DB8" w:rsidRDefault="00413DB8">
            <w:pPr>
              <w:widowControl w:val="0"/>
              <w:suppressAutoHyphens/>
              <w:rPr>
                <w:rFonts w:ascii="Arial" w:eastAsia="PMingLiU" w:hAnsi="Arial" w:cs="Arial"/>
                <w:i/>
                <w:iCs/>
                <w:sz w:val="22"/>
              </w:rPr>
            </w:pPr>
            <w:r w:rsidRPr="00413DB8">
              <w:rPr>
                <w:rFonts w:ascii="Arial" w:eastAsia="PMingLiU" w:hAnsi="Arial" w:cs="Arial"/>
                <w:i/>
                <w:iCs/>
                <w:sz w:val="22"/>
              </w:rPr>
              <w:t>Feedback/Auswahl</w:t>
            </w:r>
          </w:p>
          <w:p w14:paraId="7B5504E1" w14:textId="77777777" w:rsidR="004E2406" w:rsidRPr="00413DB8" w:rsidRDefault="00413DB8">
            <w:pPr>
              <w:widowControl w:val="0"/>
              <w:suppressAutoHyphens/>
              <w:rPr>
                <w:rFonts w:ascii="Arial" w:eastAsia="PMingLiU" w:hAnsi="Arial" w:cs="Arial"/>
                <w:sz w:val="22"/>
              </w:rPr>
            </w:pPr>
            <w:r w:rsidRPr="00413DB8">
              <w:rPr>
                <w:rFonts w:ascii="Arial" w:eastAsia="PMingLiU" w:hAnsi="Arial" w:cs="Arial"/>
                <w:sz w:val="22"/>
              </w:rPr>
              <w:t>Feedback und/oder Auswahl durch anderes Ausbildungsjahr/Klasse statt nur Auswahl durch Lehrkraft oder Klassenentscheid</w:t>
            </w:r>
          </w:p>
          <w:p w14:paraId="07A92174" w14:textId="77777777" w:rsidR="004E2406" w:rsidRPr="00413DB8" w:rsidRDefault="004E2406">
            <w:pPr>
              <w:widowControl w:val="0"/>
              <w:suppressAutoHyphens/>
              <w:rPr>
                <w:rFonts w:ascii="Arial" w:eastAsia="PMingLiU" w:hAnsi="Arial" w:cs="Arial"/>
                <w:sz w:val="22"/>
              </w:rPr>
            </w:pPr>
          </w:p>
          <w:p w14:paraId="7E752066" w14:textId="77777777" w:rsidR="004E2406" w:rsidRPr="00413DB8" w:rsidRDefault="00413DB8">
            <w:pPr>
              <w:widowControl w:val="0"/>
              <w:suppressAutoHyphens/>
              <w:rPr>
                <w:rFonts w:ascii="Arial" w:eastAsia="PMingLiU" w:hAnsi="Arial" w:cs="Arial"/>
                <w:sz w:val="22"/>
              </w:rPr>
            </w:pPr>
            <w:r w:rsidRPr="00413DB8">
              <w:rPr>
                <w:rFonts w:ascii="Arial" w:eastAsia="PMingLiU" w:hAnsi="Arial" w:cs="Arial"/>
                <w:sz w:val="22"/>
              </w:rPr>
              <w:t xml:space="preserve">Pitch (Kundenpräsentation) und gemeinsames einigen auf </w:t>
            </w:r>
            <w:r w:rsidRPr="00413DB8">
              <w:rPr>
                <w:rFonts w:ascii="Arial" w:eastAsia="PMingLiU" w:hAnsi="Arial" w:cs="Arial"/>
                <w:sz w:val="22"/>
              </w:rPr>
              <w:t>„Gewinnerlogo“</w:t>
            </w:r>
          </w:p>
        </w:tc>
        <w:tc>
          <w:tcPr>
            <w:tcW w:w="2268" w:type="dxa"/>
          </w:tcPr>
          <w:p w14:paraId="6E68F146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1845" w:type="dxa"/>
          </w:tcPr>
          <w:p w14:paraId="4AFCECF6" w14:textId="77777777" w:rsidR="004E2406" w:rsidRPr="00413DB8" w:rsidRDefault="004E2406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4E2406" w:rsidRPr="00413DB8" w14:paraId="38CF4D4E" w14:textId="77777777">
        <w:trPr>
          <w:trHeight w:val="979"/>
        </w:trPr>
        <w:tc>
          <w:tcPr>
            <w:tcW w:w="704" w:type="dxa"/>
          </w:tcPr>
          <w:p w14:paraId="0B50933E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24" w:type="dxa"/>
          </w:tcPr>
          <w:p w14:paraId="2D2D5A5C" w14:textId="77777777" w:rsidR="004E2406" w:rsidRPr="00413DB8" w:rsidRDefault="00413DB8">
            <w:pPr>
              <w:widowControl w:val="0"/>
              <w:rPr>
                <w:rFonts w:ascii="Arial" w:hAnsi="Arial" w:cs="Arial"/>
                <w:sz w:val="22"/>
              </w:rPr>
            </w:pPr>
            <w:r w:rsidRPr="00413DB8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8080" w:type="dxa"/>
          </w:tcPr>
          <w:p w14:paraId="3FF05509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01FB1D67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1845" w:type="dxa"/>
          </w:tcPr>
          <w:p w14:paraId="19A3B7CF" w14:textId="77777777" w:rsidR="004E2406" w:rsidRPr="00413DB8" w:rsidRDefault="004E2406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</w:tbl>
    <w:p w14:paraId="2E41C79C" w14:textId="77777777" w:rsidR="004E2406" w:rsidRPr="00413DB8" w:rsidRDefault="004E2406">
      <w:pPr>
        <w:rPr>
          <w:rFonts w:ascii="Arial" w:hAnsi="Arial" w:cs="Arial"/>
          <w:sz w:val="22"/>
          <w:szCs w:val="22"/>
        </w:rPr>
      </w:pPr>
    </w:p>
    <w:sectPr w:rsidR="004E2406" w:rsidRPr="00413DB8">
      <w:footerReference w:type="default" r:id="rId9"/>
      <w:pgSz w:w="16838" w:h="11906" w:orient="landscape"/>
      <w:pgMar w:top="680" w:right="794" w:bottom="510" w:left="1021" w:header="0" w:footer="11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48B5F" w14:textId="77777777" w:rsidR="00F416E6" w:rsidRDefault="00F416E6">
      <w:r>
        <w:separator/>
      </w:r>
    </w:p>
  </w:endnote>
  <w:endnote w:type="continuationSeparator" w:id="0">
    <w:p w14:paraId="0AA802A0" w14:textId="77777777" w:rsidR="00F416E6" w:rsidRDefault="00F41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58585"/>
      <w:docPartObj>
        <w:docPartGallery w:val="Page Numbers (Bottom of Page)"/>
        <w:docPartUnique/>
      </w:docPartObj>
    </w:sdtPr>
    <w:sdtEndPr/>
    <w:sdtContent>
      <w:p w14:paraId="11E9119F" w14:textId="4E0F6D9F" w:rsidR="004E2406" w:rsidRDefault="00413DB8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>
          <w:rPr>
            <w:rFonts w:ascii="Verdana" w:hAnsi="Verdana"/>
            <w:noProof/>
            <w:sz w:val="18"/>
            <w:szCs w:val="18"/>
          </w:rPr>
          <w:t>2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3555ADCB" w14:textId="77777777" w:rsidR="004E2406" w:rsidRDefault="00413DB8">
        <w:pPr>
          <w:pStyle w:val="Fuzeil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018849"/>
      <w:docPartObj>
        <w:docPartGallery w:val="Page Numbers (Bottom of Page)"/>
        <w:docPartUnique/>
      </w:docPartObj>
    </w:sdtPr>
    <w:sdtEndPr/>
    <w:sdtContent>
      <w:p w14:paraId="5A2C2386" w14:textId="222E1EE3" w:rsidR="004E2406" w:rsidRDefault="00413DB8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>
          <w:rPr>
            <w:rFonts w:ascii="Verdana" w:hAnsi="Verdana"/>
            <w:noProof/>
            <w:sz w:val="18"/>
            <w:szCs w:val="18"/>
          </w:rPr>
          <w:t>3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6A5BA4EB" w14:textId="77777777" w:rsidR="004E2406" w:rsidRDefault="00413DB8">
        <w:pPr>
          <w:pStyle w:val="Fuzeile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EF9A1" w14:textId="77777777" w:rsidR="00F416E6" w:rsidRDefault="00F416E6">
      <w:r>
        <w:separator/>
      </w:r>
    </w:p>
  </w:footnote>
  <w:footnote w:type="continuationSeparator" w:id="0">
    <w:p w14:paraId="4866366B" w14:textId="77777777" w:rsidR="00F416E6" w:rsidRDefault="00F41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0190D"/>
    <w:multiLevelType w:val="multilevel"/>
    <w:tmpl w:val="746E386A"/>
    <w:lvl w:ilvl="0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56271F"/>
    <w:multiLevelType w:val="multilevel"/>
    <w:tmpl w:val="1BCCD0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9E659FA"/>
    <w:multiLevelType w:val="multilevel"/>
    <w:tmpl w:val="4A7E1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406"/>
    <w:rsid w:val="00413DB8"/>
    <w:rsid w:val="004E2406"/>
    <w:rsid w:val="009149D3"/>
    <w:rsid w:val="00F4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83855"/>
  <w15:docId w15:val="{C414F0FA-029A-B842-ABED-53F5CCF3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pPr>
      <w:suppressAutoHyphens w:val="0"/>
    </w:pPr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link w:val="Sprechblasentext"/>
    <w:qFormat/>
    <w:rsid w:val="00B65D9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qFormat/>
    <w:rsid w:val="00EA145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qFormat/>
    <w:rsid w:val="00EA145F"/>
  </w:style>
  <w:style w:type="character" w:customStyle="1" w:styleId="KommentarthemaZchn">
    <w:name w:val="Kommentarthema Zchn"/>
    <w:basedOn w:val="KommentartextZchn"/>
    <w:link w:val="Kommentarthema"/>
    <w:qFormat/>
    <w:rsid w:val="00EA145F"/>
    <w:rPr>
      <w:b/>
      <w:bCs/>
    </w:rPr>
  </w:style>
  <w:style w:type="character" w:customStyle="1" w:styleId="Internetverknpfung">
    <w:name w:val="Internetverknüpfung"/>
    <w:basedOn w:val="Absatz-Standardschriftart"/>
    <w:rsid w:val="003C5CFE"/>
    <w:rPr>
      <w:color w:val="0000FF" w:themeColor="hyperlink"/>
      <w:u w:val="single"/>
    </w:rPr>
  </w:style>
  <w:style w:type="character" w:customStyle="1" w:styleId="KopfzeileZchn">
    <w:name w:val="Kopfzeile Zchn"/>
    <w:basedOn w:val="Absatz-Standardschriftart"/>
    <w:link w:val="Kopfzeile"/>
    <w:qFormat/>
    <w:rsid w:val="00977FA7"/>
    <w:rPr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977FA7"/>
    <w:rPr>
      <w:sz w:val="24"/>
    </w:rPr>
  </w:style>
  <w:style w:type="character" w:customStyle="1" w:styleId="ZchnZchn">
    <w:name w:val="Zchn Zchn"/>
    <w:basedOn w:val="Absatz-Standardschriftart"/>
    <w:semiHidden/>
    <w:qFormat/>
    <w:rsid w:val="0013380C"/>
    <w:rPr>
      <w:rFonts w:ascii="Courier New" w:hAnsi="Courier New" w:cs="Courier New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qFormat/>
    <w:rsid w:val="00317491"/>
    <w:rPr>
      <w:color w:val="808080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 Unicode MS"/>
    </w:rPr>
  </w:style>
  <w:style w:type="paragraph" w:customStyle="1" w:styleId="Tabelleninhalt">
    <w:name w:val="Tabelleninhalt"/>
    <w:basedOn w:val="Standard"/>
    <w:qFormat/>
  </w:style>
  <w:style w:type="paragraph" w:customStyle="1" w:styleId="Tabellenberschrift">
    <w:name w:val="Tabellenüberschrift"/>
    <w:basedOn w:val="Tabellentext"/>
    <w:qFormat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qFormat/>
    <w:rsid w:val="00D42BD1"/>
    <w:pPr>
      <w:numPr>
        <w:numId w:val="1"/>
      </w:numPr>
    </w:pPr>
    <w:rPr>
      <w:rFonts w:eastAsia="MS Mincho" w:cs="Arial"/>
      <w:szCs w:val="24"/>
    </w:rPr>
  </w:style>
  <w:style w:type="paragraph" w:customStyle="1" w:styleId="Tabellentext">
    <w:name w:val="Tabellentext"/>
    <w:basedOn w:val="Standard"/>
    <w:qFormat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qFormat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342AF"/>
    <w:rPr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qFormat/>
    <w:rsid w:val="00EA145F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qFormat/>
    <w:rsid w:val="00EA145F"/>
    <w:rPr>
      <w:b/>
      <w:bCs/>
    </w:rPr>
  </w:style>
  <w:style w:type="paragraph" w:styleId="berarbeitung">
    <w:name w:val="Revision"/>
    <w:uiPriority w:val="99"/>
    <w:semiHidden/>
    <w:qFormat/>
    <w:rsid w:val="00D42BD1"/>
    <w:rPr>
      <w:sz w:val="24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qFormat/>
    <w:rsid w:val="0020103E"/>
    <w:pPr>
      <w:spacing w:beforeAutospacing="1" w:afterAutospacing="1"/>
    </w:pPr>
    <w:rPr>
      <w:szCs w:val="24"/>
    </w:rPr>
  </w:style>
  <w:style w:type="table" w:customStyle="1" w:styleId="RLPTabelle">
    <w:name w:val="RLP Tabelle"/>
    <w:basedOn w:val="NormaleTabelle"/>
    <w:rsid w:val="009E5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blStylePr w:type="firstRow">
      <w:pPr>
        <w:wordWrap/>
        <w:spacing w:beforeLines="0" w:before="0" w:afterLines="0" w:after="0" w:line="240" w:lineRule="auto"/>
        <w:ind w:rightChars="0" w:right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3E59F-4A60-49E4-9657-574C69D41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3006</Characters>
  <Application>Microsoft Office Word</Application>
  <DocSecurity>0</DocSecurity>
  <Lines>25</Lines>
  <Paragraphs>6</Paragraphs>
  <ScaleCrop>false</ScaleCrop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</cp:lastModifiedBy>
  <cp:revision>51</cp:revision>
  <dcterms:created xsi:type="dcterms:W3CDTF">2022-11-30T12:32:00Z</dcterms:created>
  <dcterms:modified xsi:type="dcterms:W3CDTF">2023-03-07T08:16:00Z</dcterms:modified>
  <dc:language>de-DE</dc:language>
</cp:coreProperties>
</file>